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F60C" w14:textId="1826E866" w:rsidR="00E553FD" w:rsidRPr="00E553FD" w:rsidRDefault="00E553FD" w:rsidP="00D661E3">
      <w:pPr>
        <w:spacing w:after="0" w:line="259" w:lineRule="auto"/>
        <w:ind w:left="720" w:right="0" w:hanging="360"/>
        <w:jc w:val="center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53FD">
        <w:rPr>
          <w:rFonts w:ascii="Times New Roman" w:hAnsi="Times New Roman" w:cs="Times New Roman"/>
          <w:sz w:val="18"/>
          <w:szCs w:val="18"/>
        </w:rPr>
        <w:t xml:space="preserve">KINNITATUD </w:t>
      </w:r>
    </w:p>
    <w:p w14:paraId="5E4C8E1B" w14:textId="7EB15BBA" w:rsidR="00D661E3" w:rsidRPr="00E553FD" w:rsidRDefault="00E553FD" w:rsidP="00E553FD">
      <w:pPr>
        <w:spacing w:after="0" w:line="259" w:lineRule="auto"/>
        <w:ind w:left="6384" w:right="0" w:firstLine="696"/>
        <w:jc w:val="center"/>
        <w:rPr>
          <w:rFonts w:ascii="Times New Roman" w:hAnsi="Times New Roman" w:cs="Times New Roman"/>
          <w:sz w:val="18"/>
          <w:szCs w:val="18"/>
        </w:rPr>
      </w:pPr>
      <w:r w:rsidRPr="00E553FD">
        <w:rPr>
          <w:rFonts w:ascii="Times New Roman" w:hAnsi="Times New Roman" w:cs="Times New Roman"/>
          <w:sz w:val="18"/>
          <w:szCs w:val="18"/>
        </w:rPr>
        <w:t>Dir KK 0</w:t>
      </w:r>
      <w:r w:rsidR="001063E3">
        <w:rPr>
          <w:rFonts w:ascii="Times New Roman" w:hAnsi="Times New Roman" w:cs="Times New Roman"/>
          <w:sz w:val="18"/>
          <w:szCs w:val="18"/>
        </w:rPr>
        <w:t>8.01.2026</w:t>
      </w:r>
      <w:r w:rsidRPr="00E553FD">
        <w:rPr>
          <w:rFonts w:ascii="Times New Roman" w:hAnsi="Times New Roman" w:cs="Times New Roman"/>
          <w:sz w:val="18"/>
          <w:szCs w:val="18"/>
        </w:rPr>
        <w:t xml:space="preserve"> J-1 1/</w:t>
      </w:r>
      <w:r w:rsidR="001063E3">
        <w:rPr>
          <w:rFonts w:ascii="Times New Roman" w:hAnsi="Times New Roman" w:cs="Times New Roman"/>
          <w:sz w:val="18"/>
          <w:szCs w:val="18"/>
        </w:rPr>
        <w:t>2</w:t>
      </w:r>
    </w:p>
    <w:p w14:paraId="220C79A1" w14:textId="30D9EA98" w:rsidR="00E553FD" w:rsidRDefault="00E553FD" w:rsidP="00D661E3">
      <w:pPr>
        <w:spacing w:after="0" w:line="259" w:lineRule="auto"/>
        <w:ind w:left="720" w:right="0" w:hanging="360"/>
        <w:jc w:val="center"/>
      </w:pPr>
      <w:r w:rsidRPr="00585480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 wp14:anchorId="3309A2C2" wp14:editId="13B5C8A4">
            <wp:extent cx="738982" cy="620115"/>
            <wp:effectExtent l="0" t="0" r="4445" b="8890"/>
            <wp:docPr id="1" name="Picture 1" descr="liivama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ivama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47" cy="65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A8E26" w14:textId="165EA148" w:rsidR="00E26E0C" w:rsidRDefault="00E26E0C" w:rsidP="00D661E3">
      <w:pPr>
        <w:spacing w:after="0" w:line="259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E3">
        <w:rPr>
          <w:rFonts w:ascii="Times New Roman" w:hAnsi="Times New Roman" w:cs="Times New Roman"/>
          <w:b/>
          <w:sz w:val="28"/>
          <w:szCs w:val="28"/>
        </w:rPr>
        <w:t>Korruptsiooniriskide maandami</w:t>
      </w:r>
      <w:r w:rsidR="00527DF6">
        <w:rPr>
          <w:rFonts w:ascii="Times New Roman" w:hAnsi="Times New Roman" w:cs="Times New Roman"/>
          <w:b/>
          <w:sz w:val="28"/>
          <w:szCs w:val="28"/>
        </w:rPr>
        <w:t>ne</w:t>
      </w:r>
      <w:r w:rsidRPr="00D661E3">
        <w:rPr>
          <w:rFonts w:ascii="Times New Roman" w:hAnsi="Times New Roman" w:cs="Times New Roman"/>
          <w:b/>
          <w:sz w:val="28"/>
          <w:szCs w:val="28"/>
        </w:rPr>
        <w:t xml:space="preserve"> Tallinna L</w:t>
      </w:r>
      <w:r w:rsidR="00D661E3">
        <w:rPr>
          <w:rFonts w:ascii="Times New Roman" w:hAnsi="Times New Roman" w:cs="Times New Roman"/>
          <w:b/>
          <w:sz w:val="28"/>
          <w:szCs w:val="28"/>
        </w:rPr>
        <w:t>iivamäe Lasteaias</w:t>
      </w:r>
    </w:p>
    <w:p w14:paraId="5F2D6574" w14:textId="77777777" w:rsidR="00D661E3" w:rsidRPr="00D661E3" w:rsidRDefault="00D661E3" w:rsidP="00D661E3">
      <w:pPr>
        <w:spacing w:after="0" w:line="259" w:lineRule="auto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FFB7494" w14:textId="77777777" w:rsidR="00D661E3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Korruptsiooni ennetamise eest lasteaias vastutab direktor.</w:t>
      </w:r>
    </w:p>
    <w:p w14:paraId="5D9A082D" w14:textId="2E1B9382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Personali teavitab korruptsiooni</w:t>
      </w:r>
      <w:r w:rsidR="00D661E3">
        <w:t xml:space="preserve"> </w:t>
      </w:r>
      <w:r>
        <w:t>ennetamiseks kehtestatud kordadest ja juhenditest direktor, nende täitmist kontrollib ja vajadusel</w:t>
      </w:r>
      <w:r w:rsidR="00D661E3">
        <w:t xml:space="preserve"> </w:t>
      </w:r>
      <w:r>
        <w:t>juhendab täiendavalt pedagoogilise personali osas õppe</w:t>
      </w:r>
      <w:r w:rsidR="00BA6599">
        <w:t>juht</w:t>
      </w:r>
      <w:r>
        <w:t xml:space="preserve"> ja abipersonali osas</w:t>
      </w:r>
      <w:r w:rsidR="00D661E3">
        <w:t xml:space="preserve"> </w:t>
      </w:r>
      <w:r>
        <w:t>majandusjuhataja.</w:t>
      </w:r>
    </w:p>
    <w:p w14:paraId="06218A3F" w14:textId="0F54E191" w:rsidR="00D661E3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Lapse lasteaeda vastuvõtmiseks kannab lapsevanem lapse lasteaia järjekorda. Järjekord on</w:t>
      </w:r>
      <w:r w:rsidR="00D661E3">
        <w:t xml:space="preserve"> </w:t>
      </w:r>
      <w:r>
        <w:t xml:space="preserve">elektrooniline </w:t>
      </w:r>
      <w:r w:rsidR="00D661E3">
        <w:t xml:space="preserve"> </w:t>
      </w:r>
      <w:hyperlink r:id="rId8" w:history="1">
        <w:r w:rsidR="00BA6599" w:rsidRPr="00996F01">
          <w:rPr>
            <w:rStyle w:val="Hyperlink"/>
          </w:rPr>
          <w:t>https://www.tallinn.ee/et/haridus</w:t>
        </w:r>
      </w:hyperlink>
      <w:r w:rsidR="00BA6599">
        <w:t xml:space="preserve"> </w:t>
      </w:r>
      <w:r>
        <w:t xml:space="preserve"> ja selles on nähtav muudatuste ajalugu. Vabade kohtade</w:t>
      </w:r>
      <w:r w:rsidR="00D661E3">
        <w:t xml:space="preserve"> </w:t>
      </w:r>
      <w:r>
        <w:t>olemasolul võetakse vastu lapsi, kes ei ole lasteaia järjekorras. Selleks täidab lapsevanem</w:t>
      </w:r>
      <w:r w:rsidR="00D661E3">
        <w:t xml:space="preserve"> </w:t>
      </w:r>
      <w:r>
        <w:t>avalduse, mille alusel arvab direktor ta käskkirjaga lasteaia nimekirja.</w:t>
      </w:r>
      <w:r w:rsidR="00BA6599">
        <w:t xml:space="preserve"> </w:t>
      </w:r>
      <w:r>
        <w:t>Avaldus säilitatakse</w:t>
      </w:r>
      <w:r w:rsidR="00D661E3">
        <w:t xml:space="preserve"> </w:t>
      </w:r>
      <w:r>
        <w:t xml:space="preserve">käskkirja lisana. </w:t>
      </w:r>
    </w:p>
    <w:p w14:paraId="591DAEAE" w14:textId="4122D377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 xml:space="preserve">Lasteaia kohast huvitatud peredele tutvustab lasteaeda </w:t>
      </w:r>
      <w:r w:rsidR="00BA6599">
        <w:t>direktor või õppejuht. L</w:t>
      </w:r>
      <w:r>
        <w:t xml:space="preserve">asteaia nimekirja kandmise toimingud </w:t>
      </w:r>
      <w:r w:rsidR="00BA6599">
        <w:t xml:space="preserve">teeb </w:t>
      </w:r>
      <w:r>
        <w:t>direktor.</w:t>
      </w:r>
    </w:p>
    <w:p w14:paraId="73D0F3A2" w14:textId="4B0ABBB2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Lastevanematel on võimalik esitada taotlus kohatasu soodustuse saamiseks. Taotlus esitatakse</w:t>
      </w:r>
      <w:r w:rsidR="00BA6599">
        <w:t xml:space="preserve"> </w:t>
      </w:r>
      <w:r>
        <w:t>elektroonilises keskkonnas. Soodustus määratakse õppeaasta lõpuni.</w:t>
      </w:r>
    </w:p>
    <w:p w14:paraId="321F7C86" w14:textId="6B900B9B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Lapsevanemad, kes soovivad lasteaiale annetada, suunatakse seda tegema läbi lasteaia</w:t>
      </w:r>
    </w:p>
    <w:p w14:paraId="7CF8DF17" w14:textId="77777777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annetuskonto. Sularahas annetusi vastu ei võeta.</w:t>
      </w:r>
    </w:p>
    <w:p w14:paraId="1FD50C52" w14:textId="143BF601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Rühmatöötajad ei kogu vanemate töökoha infot ega küsi vanematelt rühma tegevuseks</w:t>
      </w:r>
      <w:r w:rsidR="00BA6599">
        <w:t xml:space="preserve"> </w:t>
      </w:r>
      <w:r>
        <w:t>materiaalset toetust (rühmaraha).</w:t>
      </w:r>
    </w:p>
    <w:p w14:paraId="5F4E5044" w14:textId="3562C71D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Lasteaia töötajatel on lubatud tähtpäevadel lastevanematelt kingitusi vastu võtta (lilled,</w:t>
      </w:r>
      <w:r w:rsidR="00BA6599">
        <w:t xml:space="preserve"> </w:t>
      </w:r>
      <w:r>
        <w:t>maiustused jm). Enamasti kingitakse näiteks õpetajatele rühma lastevanemate poolt</w:t>
      </w:r>
      <w:r w:rsidR="00BA6599">
        <w:t xml:space="preserve"> </w:t>
      </w:r>
      <w:r>
        <w:t>1.septembriks lillekimp ja jõuludeks kommikarp. Samuti kingitakse lilli lõpupidudel.</w:t>
      </w:r>
    </w:p>
    <w:p w14:paraId="356362D5" w14:textId="53673457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Kokku on lepitud, et kingitused ei tohi olla vääringus, mis toovad kingituse saajale kohustuse</w:t>
      </w:r>
      <w:r w:rsidR="00BA6599">
        <w:t xml:space="preserve"> </w:t>
      </w:r>
      <w:proofErr w:type="spellStart"/>
      <w:r>
        <w:t>kinkija</w:t>
      </w:r>
      <w:proofErr w:type="spellEnd"/>
      <w:r>
        <w:t xml:space="preserve"> vastu.</w:t>
      </w:r>
    </w:p>
    <w:p w14:paraId="03BD09C7" w14:textId="3D848967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Lasteaia töötajatega sõlmib töölepingud direktor. Töövestluse esimese vooru vii</w:t>
      </w:r>
      <w:r w:rsidR="00BA6599">
        <w:t>vad läbi direktor ja p</w:t>
      </w:r>
      <w:r>
        <w:t>edagoogilise personali puhul õppe</w:t>
      </w:r>
      <w:r w:rsidR="00BA6599">
        <w:t>juht ning</w:t>
      </w:r>
      <w:r>
        <w:t xml:space="preserve"> abipersonali puhul majandusjuhataja</w:t>
      </w:r>
      <w:r w:rsidR="00BA6599">
        <w:t>, teises voorus osaleb liige rühma meeskonnast.</w:t>
      </w:r>
    </w:p>
    <w:p w14:paraId="30346BC0" w14:textId="77777777" w:rsidR="00BA6599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Lepingueelseid läbirääkimisi peab töötajaga ning tema töölepingut</w:t>
      </w:r>
      <w:r w:rsidR="00BA6599">
        <w:t xml:space="preserve"> </w:t>
      </w:r>
      <w:r>
        <w:t xml:space="preserve">ja ametijuhendit tutvustab direktor. </w:t>
      </w:r>
    </w:p>
    <w:p w14:paraId="7C77BB3F" w14:textId="11CAE809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Direktoriga seotud isikutega lepinguid sõlmitud ei ole.</w:t>
      </w:r>
    </w:p>
    <w:p w14:paraId="6C6FB445" w14:textId="124A02A1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Töötajate võimalikud lisatasud ja preemiad kehtestab direktor töötaja vahetu juhi</w:t>
      </w:r>
      <w:r w:rsidR="00BA6599">
        <w:t xml:space="preserve"> </w:t>
      </w:r>
      <w:r>
        <w:t>ettepanekul.</w:t>
      </w:r>
    </w:p>
    <w:p w14:paraId="14639A3A" w14:textId="2E5F79AB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Töötaja lähetatakse põhjendatud juhul töötaja avalduse alusel. Lähetus peab olema seotud</w:t>
      </w:r>
    </w:p>
    <w:p w14:paraId="1398DD03" w14:textId="3C539CE0" w:rsidR="00E26E0C" w:rsidRDefault="00E26E0C" w:rsidP="00BA6599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 xml:space="preserve">lasteaia arengueesmärkide ja õppeaasta teemaga. </w:t>
      </w:r>
    </w:p>
    <w:p w14:paraId="6A63764F" w14:textId="217AE426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Lasteaial ei ole ametiautot.</w:t>
      </w:r>
    </w:p>
    <w:p w14:paraId="04BE93B6" w14:textId="23A15500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Direktor on esitanud huvide deklaratsiooni.</w:t>
      </w:r>
    </w:p>
    <w:p w14:paraId="1E356CE2" w14:textId="48A0451E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Töötajate kasutuses oleva lasteaia vara heaperemehelikku kasutust kontrollib vahetu juht</w:t>
      </w:r>
    </w:p>
    <w:p w14:paraId="2491724A" w14:textId="3075B605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(õppe</w:t>
      </w:r>
      <w:r w:rsidR="00BA6599">
        <w:t>juht</w:t>
      </w:r>
      <w:r>
        <w:t xml:space="preserve"> või majandusjuhataja). Kord aastas viiakse läbi inventuur, milleks määratakse</w:t>
      </w:r>
      <w:r w:rsidR="00BA6599">
        <w:t xml:space="preserve"> </w:t>
      </w:r>
      <w:r>
        <w:t>inventuurikomisjon.</w:t>
      </w:r>
    </w:p>
    <w:p w14:paraId="7ADA3FD2" w14:textId="43C8B19C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Lasteaia vara üldjuhul lasteaiast välja ei viida.</w:t>
      </w:r>
    </w:p>
    <w:p w14:paraId="21CF6250" w14:textId="6CAC1E5F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 xml:space="preserve">Ostumenetlusi varade hankimiseks viib läbi </w:t>
      </w:r>
      <w:r w:rsidR="00BA6599">
        <w:t xml:space="preserve">direktor, </w:t>
      </w:r>
      <w:r>
        <w:t xml:space="preserve">majandusjuhataja, </w:t>
      </w:r>
      <w:r w:rsidR="00BA6599">
        <w:t xml:space="preserve">õppejuht, tulemused </w:t>
      </w:r>
      <w:r>
        <w:t xml:space="preserve">kooskõlastab </w:t>
      </w:r>
      <w:r w:rsidR="00BA6599">
        <w:t xml:space="preserve"> direktor.</w:t>
      </w:r>
    </w:p>
    <w:p w14:paraId="55860B20" w14:textId="77777777" w:rsidR="00BA6599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Arved</w:t>
      </w:r>
      <w:r w:rsidR="00BA6599">
        <w:t xml:space="preserve"> </w:t>
      </w:r>
      <w:r>
        <w:t xml:space="preserve">kinnitab direktor. </w:t>
      </w:r>
    </w:p>
    <w:p w14:paraId="583BCB4B" w14:textId="12C61E53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Seotud osapooltega tehinguid</w:t>
      </w:r>
      <w:r w:rsidR="00BA6599">
        <w:t xml:space="preserve"> </w:t>
      </w:r>
      <w:r>
        <w:t>ei ole tehtud.</w:t>
      </w:r>
    </w:p>
    <w:p w14:paraId="08F2E18E" w14:textId="3EA5FBE8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Direktor annab aasta lõpus hoolekogule ülevaate vanema poolt kaetava osa kasutamisest.</w:t>
      </w:r>
    </w:p>
    <w:p w14:paraId="2EEA890E" w14:textId="4E93D0DE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lastRenderedPageBreak/>
        <w:t>Riigihanked korraldatakse seaduses sätestatud korras. Hangete korraldamise eest vastutab</w:t>
      </w:r>
      <w:r w:rsidR="00BA6599">
        <w:t xml:space="preserve"> direktor. </w:t>
      </w:r>
      <w:r>
        <w:t>Riigihangete dokumendid kooskõlastatakse Haridusameti haldusosakonna</w:t>
      </w:r>
      <w:r w:rsidR="00BA6599">
        <w:t xml:space="preserve"> </w:t>
      </w:r>
      <w:r>
        <w:t>ametnikuga.</w:t>
      </w:r>
    </w:p>
    <w:p w14:paraId="2A50A81A" w14:textId="4FF497A3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Lasteaed rendib ruume huvitegevuse korraldamiseks vastavalt Haridusameti juhataja</w:t>
      </w:r>
      <w:r w:rsidR="00BA6599">
        <w:t xml:space="preserve"> </w:t>
      </w:r>
      <w:r>
        <w:t>käskkirjaga kehtestatud hindadele. Lepingud ja ruumide kasutamise graafikud valmistab ette</w:t>
      </w:r>
      <w:r w:rsidR="00BA6599">
        <w:t xml:space="preserve"> </w:t>
      </w:r>
      <w:r>
        <w:t xml:space="preserve">ja kooskõlastab </w:t>
      </w:r>
      <w:r w:rsidR="00C979A4">
        <w:t xml:space="preserve">ja allkirjastab </w:t>
      </w:r>
      <w:r>
        <w:t xml:space="preserve">rentnikega </w:t>
      </w:r>
      <w:r w:rsidR="00C979A4">
        <w:t>direktor.</w:t>
      </w:r>
    </w:p>
    <w:p w14:paraId="734DC050" w14:textId="684E3D04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Kõik lepingud salvestatakse dokumendihaldussüsteemis Postipoiss.</w:t>
      </w:r>
    </w:p>
    <w:p w14:paraId="08D7B939" w14:textId="1D8C4E43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Isiklikuks otstarbeks ürituste läbiviimiseks lasteaia ruume kasutatud ei ole.</w:t>
      </w:r>
    </w:p>
    <w:p w14:paraId="18A3F93F" w14:textId="77777777" w:rsidR="00C979A4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Direktor, majandusjuhataja ega õppe</w:t>
      </w:r>
      <w:r w:rsidR="00C979A4">
        <w:t>juht</w:t>
      </w:r>
      <w:r>
        <w:t xml:space="preserve"> ei ole saanud lepingu (rendileping,</w:t>
      </w:r>
      <w:r w:rsidR="00C979A4">
        <w:t xml:space="preserve"> </w:t>
      </w:r>
      <w:r>
        <w:t xml:space="preserve">hankeleping, lapse lasteaeda vastuvõtmine vm) järgselt hinnalisi kingitusi. </w:t>
      </w:r>
    </w:p>
    <w:p w14:paraId="6D7B117D" w14:textId="17A8D084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Koostööpartneritelt</w:t>
      </w:r>
      <w:r w:rsidR="00C979A4">
        <w:t xml:space="preserve"> </w:t>
      </w:r>
      <w:r>
        <w:t>tähtpäevadeks saadud lilled paneme personalitoa lauale, maiustusi pakume personali</w:t>
      </w:r>
      <w:r w:rsidR="00C979A4">
        <w:t xml:space="preserve"> </w:t>
      </w:r>
      <w:r>
        <w:t>koosolekutel.</w:t>
      </w:r>
    </w:p>
    <w:p w14:paraId="255AD788" w14:textId="63C7CE55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Töötajaid on teavitatud korruptsioonist teavitamise kohustusest ning võimalustest.</w:t>
      </w:r>
    </w:p>
    <w:p w14:paraId="2F60A9F2" w14:textId="3FBC4CD9" w:rsidR="00E26E0C" w:rsidRDefault="00E26E0C" w:rsidP="00D661E3">
      <w:pPr>
        <w:pStyle w:val="ListParagraph"/>
        <w:numPr>
          <w:ilvl w:val="0"/>
          <w:numId w:val="9"/>
        </w:numPr>
        <w:spacing w:after="0" w:line="259" w:lineRule="auto"/>
        <w:ind w:right="0"/>
        <w:jc w:val="left"/>
      </w:pPr>
      <w:r>
        <w:t>Kõigi töötajate tausta kontrollitakse tööle asumisel ja edaspidi üks kord aastas</w:t>
      </w:r>
      <w:r w:rsidR="00C979A4">
        <w:t xml:space="preserve"> </w:t>
      </w:r>
      <w:r>
        <w:t>karistusregistrist.</w:t>
      </w:r>
    </w:p>
    <w:p w14:paraId="7921EECF" w14:textId="77777777" w:rsidR="00C979A4" w:rsidRDefault="00C979A4" w:rsidP="00C979A4">
      <w:pPr>
        <w:pStyle w:val="ListParagraph"/>
        <w:spacing w:after="0" w:line="259" w:lineRule="auto"/>
        <w:ind w:right="0" w:firstLine="0"/>
        <w:jc w:val="left"/>
      </w:pPr>
    </w:p>
    <w:p w14:paraId="3C5D39BC" w14:textId="77777777" w:rsidR="00C979A4" w:rsidRDefault="00C979A4" w:rsidP="00C979A4">
      <w:pPr>
        <w:pStyle w:val="ListParagraph"/>
        <w:spacing w:after="0" w:line="259" w:lineRule="auto"/>
        <w:ind w:right="0" w:firstLine="0"/>
        <w:jc w:val="left"/>
      </w:pPr>
    </w:p>
    <w:p w14:paraId="2A646A54" w14:textId="190B2E2F" w:rsidR="00E26E0C" w:rsidRDefault="00C979A4" w:rsidP="00C979A4">
      <w:pPr>
        <w:pStyle w:val="ListParagraph"/>
        <w:spacing w:after="0" w:line="259" w:lineRule="auto"/>
        <w:ind w:right="0" w:firstLine="0"/>
        <w:jc w:val="left"/>
      </w:pPr>
      <w:r>
        <w:t>Imbi Pajula</w:t>
      </w:r>
    </w:p>
    <w:p w14:paraId="7DC181AC" w14:textId="63BAADD0" w:rsidR="00CE3DEF" w:rsidRDefault="00C979A4" w:rsidP="00C979A4">
      <w:pPr>
        <w:pStyle w:val="ListParagraph"/>
        <w:spacing w:after="0" w:line="259" w:lineRule="auto"/>
        <w:ind w:right="0" w:firstLine="0"/>
        <w:jc w:val="left"/>
      </w:pPr>
      <w:r>
        <w:t>0</w:t>
      </w:r>
      <w:r w:rsidR="001063E3">
        <w:t>8.01.2026</w:t>
      </w:r>
      <w:bookmarkStart w:id="0" w:name="_GoBack"/>
      <w:bookmarkEnd w:id="0"/>
    </w:p>
    <w:p w14:paraId="4E2F6F44" w14:textId="0CCC72FA" w:rsidR="00E26E0C" w:rsidRDefault="00E26E0C" w:rsidP="00E26E0C">
      <w:pPr>
        <w:spacing w:after="0" w:line="259" w:lineRule="auto"/>
        <w:ind w:left="245" w:right="0" w:firstLine="0"/>
        <w:jc w:val="left"/>
      </w:pPr>
    </w:p>
    <w:p w14:paraId="1A638A2F" w14:textId="77B8EABD" w:rsidR="00E26E0C" w:rsidRDefault="00E26E0C" w:rsidP="00E26E0C">
      <w:pPr>
        <w:spacing w:after="0" w:line="259" w:lineRule="auto"/>
        <w:ind w:left="245" w:right="0" w:firstLine="0"/>
        <w:jc w:val="left"/>
      </w:pPr>
    </w:p>
    <w:p w14:paraId="0C12414F" w14:textId="336035DD" w:rsidR="00E26E0C" w:rsidRDefault="00E26E0C" w:rsidP="00E26E0C">
      <w:pPr>
        <w:spacing w:after="0" w:line="259" w:lineRule="auto"/>
        <w:ind w:left="245" w:right="0" w:firstLine="0"/>
        <w:jc w:val="left"/>
      </w:pPr>
    </w:p>
    <w:p w14:paraId="0AA8BE32" w14:textId="06953EC3" w:rsidR="00E26E0C" w:rsidRDefault="00E26E0C" w:rsidP="00E26E0C">
      <w:pPr>
        <w:spacing w:after="0" w:line="259" w:lineRule="auto"/>
        <w:ind w:left="245" w:right="0" w:firstLine="0"/>
        <w:jc w:val="left"/>
      </w:pPr>
    </w:p>
    <w:p w14:paraId="0515D0B1" w14:textId="77777777" w:rsidR="00E26E0C" w:rsidRPr="00D9798B" w:rsidRDefault="00E26E0C" w:rsidP="00E26E0C">
      <w:pPr>
        <w:tabs>
          <w:tab w:val="left" w:pos="6521"/>
        </w:tabs>
      </w:pPr>
      <w:bookmarkStart w:id="1" w:name="_Hlk131588803"/>
      <w:bookmarkEnd w:id="1"/>
    </w:p>
    <w:sectPr w:rsidR="00E26E0C" w:rsidRPr="00D9798B" w:rsidSect="00E553FD">
      <w:footerReference w:type="even" r:id="rId9"/>
      <w:footerReference w:type="default" r:id="rId10"/>
      <w:footerReference w:type="first" r:id="rId11"/>
      <w:pgSz w:w="11906" w:h="16838"/>
      <w:pgMar w:top="567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4819" w14:textId="77777777" w:rsidR="005D49F7" w:rsidRDefault="005D49F7">
      <w:pPr>
        <w:spacing w:after="0" w:line="240" w:lineRule="auto"/>
      </w:pPr>
      <w:r>
        <w:separator/>
      </w:r>
    </w:p>
  </w:endnote>
  <w:endnote w:type="continuationSeparator" w:id="0">
    <w:p w14:paraId="36EC0872" w14:textId="77777777" w:rsidR="005D49F7" w:rsidRDefault="005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789AC" w14:textId="77777777" w:rsidR="00CE3DEF" w:rsidRDefault="00BE43BD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90966BE" w14:textId="77777777" w:rsidR="00CE3DEF" w:rsidRDefault="00BE43B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3E0A" w14:textId="77777777" w:rsidR="00CE3DEF" w:rsidRDefault="00BE43BD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09AE205" w14:textId="77777777" w:rsidR="00CE3DEF" w:rsidRDefault="00BE43B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682A" w14:textId="77777777" w:rsidR="00CE3DEF" w:rsidRDefault="00BE43BD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A7C7DC" w14:textId="77777777" w:rsidR="00CE3DEF" w:rsidRDefault="00BE43B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9095" w14:textId="77777777" w:rsidR="005D49F7" w:rsidRDefault="005D49F7">
      <w:pPr>
        <w:spacing w:after="0" w:line="240" w:lineRule="auto"/>
      </w:pPr>
      <w:r>
        <w:separator/>
      </w:r>
    </w:p>
  </w:footnote>
  <w:footnote w:type="continuationSeparator" w:id="0">
    <w:p w14:paraId="62FE14EE" w14:textId="77777777" w:rsidR="005D49F7" w:rsidRDefault="005D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F73"/>
    <w:multiLevelType w:val="hybridMultilevel"/>
    <w:tmpl w:val="A5F094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B23"/>
    <w:multiLevelType w:val="hybridMultilevel"/>
    <w:tmpl w:val="BB948B16"/>
    <w:lvl w:ilvl="0" w:tplc="2E9A19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61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E4F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0E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FC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89E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67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C9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26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93714"/>
    <w:multiLevelType w:val="hybridMultilevel"/>
    <w:tmpl w:val="755CDC86"/>
    <w:lvl w:ilvl="0" w:tplc="BECA06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635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99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AC0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C039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04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447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20B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66F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51961"/>
    <w:multiLevelType w:val="hybridMultilevel"/>
    <w:tmpl w:val="88661E7C"/>
    <w:lvl w:ilvl="0" w:tplc="D0D8AC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61E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66E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61D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A20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6D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845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ADB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AA2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28763D"/>
    <w:multiLevelType w:val="hybridMultilevel"/>
    <w:tmpl w:val="CBC017D8"/>
    <w:lvl w:ilvl="0" w:tplc="0712B1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04BCDC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30E8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0C86A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6D45C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00D44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845F0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5E6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2580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8D74E2"/>
    <w:multiLevelType w:val="hybridMultilevel"/>
    <w:tmpl w:val="ACF6D80A"/>
    <w:lvl w:ilvl="0" w:tplc="8F6A63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8B2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6CA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CC2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E18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65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000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60C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6C2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24696"/>
    <w:multiLevelType w:val="hybridMultilevel"/>
    <w:tmpl w:val="38BE1E5C"/>
    <w:lvl w:ilvl="0" w:tplc="18749B9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2B0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BCB5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093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242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EC6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44BB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86F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A4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11402"/>
    <w:multiLevelType w:val="hybridMultilevel"/>
    <w:tmpl w:val="78B8CACE"/>
    <w:lvl w:ilvl="0" w:tplc="BA8C0E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8AD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EAC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EB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268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859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E02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85C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6C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5E4D29"/>
    <w:multiLevelType w:val="hybridMultilevel"/>
    <w:tmpl w:val="D994C524"/>
    <w:lvl w:ilvl="0" w:tplc="A2E479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8B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452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811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2F6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45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25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42B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AE54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EF"/>
    <w:rsid w:val="00020FD7"/>
    <w:rsid w:val="00030497"/>
    <w:rsid w:val="00030539"/>
    <w:rsid w:val="000A4997"/>
    <w:rsid w:val="001063E3"/>
    <w:rsid w:val="00117F14"/>
    <w:rsid w:val="0015032F"/>
    <w:rsid w:val="0018025E"/>
    <w:rsid w:val="001B420E"/>
    <w:rsid w:val="001D6620"/>
    <w:rsid w:val="001F15E9"/>
    <w:rsid w:val="00204D5F"/>
    <w:rsid w:val="002065DB"/>
    <w:rsid w:val="00231660"/>
    <w:rsid w:val="00232C52"/>
    <w:rsid w:val="0029723F"/>
    <w:rsid w:val="002A29BD"/>
    <w:rsid w:val="002C2008"/>
    <w:rsid w:val="002C5AFF"/>
    <w:rsid w:val="002F00D7"/>
    <w:rsid w:val="003326C5"/>
    <w:rsid w:val="0035071B"/>
    <w:rsid w:val="003A2831"/>
    <w:rsid w:val="003B7B85"/>
    <w:rsid w:val="003C04CC"/>
    <w:rsid w:val="00462FBA"/>
    <w:rsid w:val="00465B48"/>
    <w:rsid w:val="004B0D8A"/>
    <w:rsid w:val="004C5919"/>
    <w:rsid w:val="004D097A"/>
    <w:rsid w:val="00516E55"/>
    <w:rsid w:val="00527DF6"/>
    <w:rsid w:val="005D49F7"/>
    <w:rsid w:val="0065177E"/>
    <w:rsid w:val="00651AEE"/>
    <w:rsid w:val="00663E82"/>
    <w:rsid w:val="006A4386"/>
    <w:rsid w:val="007210BE"/>
    <w:rsid w:val="0073105E"/>
    <w:rsid w:val="00742C3E"/>
    <w:rsid w:val="00747A6C"/>
    <w:rsid w:val="007564E7"/>
    <w:rsid w:val="00762092"/>
    <w:rsid w:val="00775FD0"/>
    <w:rsid w:val="00782B25"/>
    <w:rsid w:val="007D0528"/>
    <w:rsid w:val="007D2A8D"/>
    <w:rsid w:val="007E3C1E"/>
    <w:rsid w:val="007F0AA9"/>
    <w:rsid w:val="00835B12"/>
    <w:rsid w:val="0088665A"/>
    <w:rsid w:val="0089347C"/>
    <w:rsid w:val="00944C00"/>
    <w:rsid w:val="009716D2"/>
    <w:rsid w:val="00976DEE"/>
    <w:rsid w:val="00A0024C"/>
    <w:rsid w:val="00A165AA"/>
    <w:rsid w:val="00A37C38"/>
    <w:rsid w:val="00A80363"/>
    <w:rsid w:val="00AB1F26"/>
    <w:rsid w:val="00AC3C91"/>
    <w:rsid w:val="00B16154"/>
    <w:rsid w:val="00B2662D"/>
    <w:rsid w:val="00B57EE7"/>
    <w:rsid w:val="00B74E02"/>
    <w:rsid w:val="00B74E4F"/>
    <w:rsid w:val="00BA6599"/>
    <w:rsid w:val="00BE43BD"/>
    <w:rsid w:val="00C11266"/>
    <w:rsid w:val="00C226DE"/>
    <w:rsid w:val="00C979A4"/>
    <w:rsid w:val="00CE3DEF"/>
    <w:rsid w:val="00D661E3"/>
    <w:rsid w:val="00D77AE4"/>
    <w:rsid w:val="00DF199D"/>
    <w:rsid w:val="00E26E0C"/>
    <w:rsid w:val="00E32490"/>
    <w:rsid w:val="00E553FD"/>
    <w:rsid w:val="00ED21FC"/>
    <w:rsid w:val="00EE2E00"/>
    <w:rsid w:val="00EF67C9"/>
    <w:rsid w:val="00F21572"/>
    <w:rsid w:val="00F64C8B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D0B8"/>
  <w15:docId w15:val="{C619316D-8204-4472-AA71-17C91B2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371" w:lineRule="auto"/>
      <w:ind w:left="10" w:right="63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14"/>
      <w:ind w:right="64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84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table" w:styleId="TableGrid">
    <w:name w:val="Table Grid"/>
    <w:basedOn w:val="TableNormal"/>
    <w:uiPriority w:val="39"/>
    <w:rsid w:val="00E26E0C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1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linn.ee/et/harid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Pagil</dc:creator>
  <cp:keywords/>
  <cp:lastModifiedBy>Imbi Pajula</cp:lastModifiedBy>
  <cp:revision>3</cp:revision>
  <cp:lastPrinted>2023-04-05T08:12:00Z</cp:lastPrinted>
  <dcterms:created xsi:type="dcterms:W3CDTF">2026-01-08T07:50:00Z</dcterms:created>
  <dcterms:modified xsi:type="dcterms:W3CDTF">2026-01-08T07:51:00Z</dcterms:modified>
</cp:coreProperties>
</file>